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Mensaje del Director de la Familia Carismática Lasaliana a los Signum Fidei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El H. Mario nos dirige  un saludo cariñoso y abrazo fraterno,</w:t>
      </w:r>
      <w:r w:rsidDel="00000000" w:rsidR="00000000" w:rsidRPr="00000000">
        <w:rPr>
          <w:rtl w:val="0"/>
        </w:rPr>
        <w:t xml:space="preserve"> nos da las gracias  por lo que somos y lo que hacemos en el Señor y La Salle sin desánimo.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Desde el 20 de septiembre pasado está al frente de la Oficina de la Familia Carismática Lasaliana. Resalta que la Familia Carismática lasaliana recoge todas las realidades espirituales inspiradas en el Carisma  de La Salle. Refiere que no existe un Asesor mundial  para Signum Fidei.</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Hay Hermanas Guadalupanas, Sisters de Vietnam, Hermanas servidoras de Haití, también en Nigeria; Los Hermanos, los Laicos…es un grupo que recoge las distintas realidades a dinamizar dentro del Instituto de La Salle. Los laicos, nos dice, no sois auxiliares, constituís el Instituto.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Desde el Papa Francisco se insta a las Congregaciones a que no pretendan trabajar aisladamente, el carisma de un fundador está destinado a todo el Pueblo de Dios y a todas sus funcionalidades.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Nadie construye el futuro aislándose, nunca con las propias fuerzas, estar abiertos al diálogo, a la ayuda que nos prestamos unos a otros, sin ser siempre autorreferenciales.</w:t>
      </w:r>
    </w:p>
    <w:p w:rsidR="00000000" w:rsidDel="00000000" w:rsidP="00000000" w:rsidRDefault="00000000" w:rsidRPr="00000000" w14:paraId="0000000C">
      <w:pPr>
        <w:jc w:val="both"/>
        <w:rPr/>
      </w:pPr>
      <w:r w:rsidDel="00000000" w:rsidR="00000000" w:rsidRPr="00000000">
        <w:rPr>
          <w:rtl w:val="0"/>
        </w:rPr>
        <w:t xml:space="preserve">Unidad es diferente de uniformidad. Hay riqueza de carismas, de vocaciones y son complementarias, se ayudan unos a otros.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el pasado había exclusividad en los Hermanos y las Hermanas. Actualmente hay un grupo enorme de laicos, además de otros colaboradores no cristianos con espíritu lasaliano. Nos une el carisma, no el bautismo. Se trata de llevarlo adelante unidos.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Hay una disminución de Hermanos, no hay Hermanos Asesores en algunas partes, en otras los Hermanos han desaparecido. El don de Dios no se puede extinguir, el Carisma no puede desaparecer.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 necesaria una formación intensa, una actualización del Carisma, de la Misión. Todos estamos llamados a organizar iniciativas religiosas, a presentar iniciativas laicales que serán diversas, distintas, que deben ir adquiriendo autonomía en la gestión y organización, no ser dependientes de los Hermanos, tenéis que “caminar por vuestras propias piernas”, sin dependencia. Con un punto de referencia fundamental,  imprescindible que nos debe hacer crecer.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año próximo se cumplen los 50 años de la Fraternidad Signum Fidei, nos anima a organizar una Asamblea Mundial como institución que quiere trabajar en comunión, con organización práctica, con representantes de todos los lugares donde estén presentes todos los Distritos. Sugiere crear una comisión, revisar el Estilo de Vida, afrontar el problema económico con autonomía, con independencia propia. Crear un Noticiario que incluya otras realidades de grupos lasalianos, incluir también a las Hermanas…</w:t>
      </w:r>
    </w:p>
    <w:p w:rsidR="00000000" w:rsidDel="00000000" w:rsidP="00000000" w:rsidRDefault="00000000" w:rsidRPr="00000000" w14:paraId="00000015">
      <w:pPr>
        <w:jc w:val="both"/>
        <w:rPr/>
      </w:pPr>
      <w:r w:rsidDel="00000000" w:rsidR="00000000" w:rsidRPr="00000000">
        <w:rPr>
          <w:rtl w:val="0"/>
        </w:rPr>
        <w:t xml:space="preserve">Somos una fuerza, debemos orientarnos en la dirección del Reino de Dios, estar organizados y unidos en nuestra misión.</w:t>
      </w:r>
    </w:p>
    <w:p w:rsidR="00000000" w:rsidDel="00000000" w:rsidP="00000000" w:rsidRDefault="00000000" w:rsidRPr="00000000" w14:paraId="00000016">
      <w:pPr>
        <w:jc w:val="both"/>
        <w:rPr/>
      </w:pPr>
      <w:r w:rsidDel="00000000" w:rsidR="00000000" w:rsidRPr="00000000">
        <w:rPr>
          <w:rtl w:val="0"/>
        </w:rPr>
        <w:t xml:space="preserve">Agradecimiento y abrazo fraterno extensivo a todo Signum Fidei.</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